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00" w:rsidRDefault="003E5500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334_RED-MPUR_000_</w:t>
      </w:r>
      <w:r w:rsidRPr="003465C8">
        <w:rPr>
          <w:rFonts w:cs="Calibri"/>
          <w:b/>
          <w:color w:val="2F5496"/>
          <w:sz w:val="28"/>
          <w:szCs w:val="28"/>
          <w:highlight w:val="yellow"/>
          <w:u w:val="single"/>
        </w:rPr>
        <w:t>02</w:t>
      </w:r>
      <w:r>
        <w:rPr>
          <w:rFonts w:cs="Calibri"/>
          <w:b/>
          <w:color w:val="2F5496"/>
          <w:sz w:val="28"/>
          <w:szCs w:val="28"/>
          <w:u w:val="single"/>
        </w:rPr>
        <w:t>_18</w:t>
      </w:r>
    </w:p>
    <w:p w:rsidR="00AD79CD" w:rsidRDefault="00AD79C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MUNICIPIO PURISIMA DEL RINCON</w:t>
      </w:r>
    </w:p>
    <w:p w:rsidR="00AD79CD" w:rsidRDefault="00AD79C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01/01/2018 AL 3</w:t>
      </w:r>
      <w:r w:rsidR="00F47C2F">
        <w:rPr>
          <w:rFonts w:cs="Calibri"/>
          <w:b/>
          <w:color w:val="2F5496"/>
          <w:sz w:val="28"/>
          <w:szCs w:val="28"/>
          <w:u w:val="single"/>
        </w:rPr>
        <w:t>0/06</w:t>
      </w:r>
      <w:r>
        <w:rPr>
          <w:rFonts w:cs="Calibri"/>
          <w:b/>
          <w:color w:val="2F5496"/>
          <w:sz w:val="28"/>
          <w:szCs w:val="28"/>
          <w:u w:val="single"/>
        </w:rPr>
        <w:t>/2018</w:t>
      </w:r>
    </w:p>
    <w:p w:rsidR="00AD79CD" w:rsidRDefault="00AD79C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AD79CD" w:rsidRDefault="00AD79C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564EB9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 w:rsidRPr="008B3C6A">
        <w:rPr>
          <w:rFonts w:cs="Calibri"/>
          <w:b/>
          <w:color w:val="2F5496"/>
          <w:sz w:val="28"/>
          <w:szCs w:val="28"/>
          <w:u w:val="single"/>
        </w:rPr>
        <w:t>Resultado Evaluación Desempeño</w:t>
      </w:r>
    </w:p>
    <w:p w:rsidR="008B3C6A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  <w:r w:rsidRPr="00267338">
        <w:rPr>
          <w:rFonts w:cs="Calibri"/>
        </w:rPr>
        <w:t xml:space="preserve">Deberá incluir los resultados de </w:t>
      </w:r>
      <w:r w:rsidRPr="003C176D">
        <w:rPr>
          <w:rFonts w:cs="Calibri"/>
          <w:highlight w:val="yellow"/>
        </w:rPr>
        <w:t>la evaluación del desempeño de los programas federales</w:t>
      </w:r>
      <w:r w:rsidRPr="00267338">
        <w:rPr>
          <w:rFonts w:cs="Calibri"/>
        </w:rPr>
        <w:t>, así como los vinculados al ejercicio de los recursos federales que les hayan sido transferidos.</w:t>
      </w:r>
    </w:p>
    <w:p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</w:p>
    <w:p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  <w:bookmarkStart w:id="0" w:name="_GoBack"/>
      <w:bookmarkEnd w:id="0"/>
      <w:r w:rsidRPr="00267338">
        <w:rPr>
          <w:rFonts w:cs="Calibri"/>
        </w:rPr>
        <w:t>Para ello, deberán utilizar in</w:t>
      </w:r>
      <w:r w:rsidRPr="003C176D">
        <w:rPr>
          <w:rFonts w:cs="Calibri"/>
          <w:highlight w:val="yellow"/>
        </w:rPr>
        <w:t>dicadore</w:t>
      </w:r>
      <w:r w:rsidRPr="00267338">
        <w:rPr>
          <w:rFonts w:cs="Calibri"/>
        </w:rPr>
        <w:t>s que permitan determinar el cumplimiento de las metas y objetivos de cada uno de los programas, así como vincular los mismos con la planeación del desarrollo.</w:t>
      </w:r>
    </w:p>
    <w:p w:rsidR="008B3C6A" w:rsidRPr="00267338" w:rsidRDefault="008B3C6A" w:rsidP="008B3C6A">
      <w:pPr>
        <w:spacing w:after="0" w:line="240" w:lineRule="auto"/>
        <w:rPr>
          <w:rFonts w:cs="Calibri"/>
        </w:rPr>
      </w:pPr>
    </w:p>
    <w:p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:rsidR="00445B0C" w:rsidRPr="00AD79CD" w:rsidRDefault="00AD79CD" w:rsidP="00564EB9">
      <w:pPr>
        <w:rPr>
          <w:color w:val="C45911" w:themeColor="accent2" w:themeShade="BF"/>
        </w:rPr>
      </w:pPr>
      <w:r>
        <w:t xml:space="preserve">                                                                         </w:t>
      </w:r>
      <w:r w:rsidRPr="00AD79CD">
        <w:rPr>
          <w:color w:val="C45911" w:themeColor="accent2" w:themeShade="BF"/>
        </w:rPr>
        <w:t xml:space="preserve">NADA QUE MANIFESTAR </w:t>
      </w:r>
    </w:p>
    <w:sectPr w:rsidR="00445B0C" w:rsidRPr="00AD79CD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20A" w:rsidRDefault="0087620A" w:rsidP="00564EB9">
      <w:pPr>
        <w:spacing w:after="0" w:line="240" w:lineRule="auto"/>
      </w:pPr>
      <w:r>
        <w:separator/>
      </w:r>
    </w:p>
  </w:endnote>
  <w:endnote w:type="continuationSeparator" w:id="1">
    <w:p w:rsidR="0087620A" w:rsidRDefault="0087620A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20A" w:rsidRDefault="0087620A" w:rsidP="00564EB9">
      <w:pPr>
        <w:spacing w:after="0" w:line="240" w:lineRule="auto"/>
      </w:pPr>
      <w:r>
        <w:separator/>
      </w:r>
    </w:p>
  </w:footnote>
  <w:footnote w:type="continuationSeparator" w:id="1">
    <w:p w:rsidR="0087620A" w:rsidRDefault="0087620A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57A"/>
    <w:rsid w:val="00014025"/>
    <w:rsid w:val="000F2CC7"/>
    <w:rsid w:val="00267338"/>
    <w:rsid w:val="002C43F2"/>
    <w:rsid w:val="003465C8"/>
    <w:rsid w:val="003C176D"/>
    <w:rsid w:val="003E5500"/>
    <w:rsid w:val="00416B02"/>
    <w:rsid w:val="00445B0C"/>
    <w:rsid w:val="00463FDA"/>
    <w:rsid w:val="0054417F"/>
    <w:rsid w:val="00564EB9"/>
    <w:rsid w:val="0056592E"/>
    <w:rsid w:val="005D6489"/>
    <w:rsid w:val="0073647D"/>
    <w:rsid w:val="0087620A"/>
    <w:rsid w:val="008B3C6A"/>
    <w:rsid w:val="009A02BB"/>
    <w:rsid w:val="00AD79CD"/>
    <w:rsid w:val="00B87C2E"/>
    <w:rsid w:val="00BA6C34"/>
    <w:rsid w:val="00CB3858"/>
    <w:rsid w:val="00E5357A"/>
    <w:rsid w:val="00EB3075"/>
    <w:rsid w:val="00F4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0EB0D3-F80F-4F13-B022-1131C3C30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94E602-8B67-4E54-9BE9-0E1D3D266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5B2F28-1F46-4DBA-82F9-647E9C9397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503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Dominguez Martínez Jose Armando</dc:creator>
  <cp:lastModifiedBy>AUXCTAPCA</cp:lastModifiedBy>
  <cp:revision>10</cp:revision>
  <cp:lastPrinted>2018-11-30T20:31:00Z</cp:lastPrinted>
  <dcterms:created xsi:type="dcterms:W3CDTF">2018-11-29T19:38:00Z</dcterms:created>
  <dcterms:modified xsi:type="dcterms:W3CDTF">2018-12-04T14:39:00Z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